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F50BD" w14:textId="77777777" w:rsidR="00B13542" w:rsidRDefault="00B13542" w:rsidP="00B13542">
      <w:pPr>
        <w:keepLines/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aps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Администрация муниципального образования</w:t>
      </w:r>
      <w:r>
        <w:rPr>
          <w:rFonts w:ascii="Times New Roman" w:eastAsia="Times New Roman" w:hAnsi="Times New Roman"/>
          <w:caps/>
          <w:kern w:val="18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/>
          <w:kern w:val="18"/>
          <w:sz w:val="24"/>
          <w:szCs w:val="24"/>
        </w:rPr>
        <w:t>Селенгинский</w:t>
      </w:r>
      <w:proofErr w:type="spellEnd"/>
      <w:r>
        <w:rPr>
          <w:rFonts w:ascii="Times New Roman" w:eastAsia="Times New Roman" w:hAnsi="Times New Roman"/>
          <w:kern w:val="18"/>
          <w:sz w:val="24"/>
          <w:szCs w:val="24"/>
        </w:rPr>
        <w:t xml:space="preserve"> район»</w:t>
      </w:r>
    </w:p>
    <w:p w14:paraId="14E9456B" w14:textId="77777777" w:rsidR="00B13542" w:rsidRDefault="00B13542" w:rsidP="00B13542">
      <w:pPr>
        <w:keepLines/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aps/>
          <w:kern w:val="18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aps/>
          <w:kern w:val="18"/>
          <w:sz w:val="24"/>
          <w:szCs w:val="24"/>
        </w:rPr>
        <w:t>муниципальное  автономное</w:t>
      </w:r>
      <w:proofErr w:type="gramEnd"/>
      <w:r>
        <w:rPr>
          <w:rFonts w:ascii="Times New Roman" w:eastAsia="Times New Roman" w:hAnsi="Times New Roman"/>
          <w:caps/>
          <w:kern w:val="18"/>
          <w:sz w:val="24"/>
          <w:szCs w:val="24"/>
        </w:rPr>
        <w:t xml:space="preserve"> учреждение</w:t>
      </w:r>
    </w:p>
    <w:p w14:paraId="5418DCC8" w14:textId="77777777" w:rsidR="00B13542" w:rsidRDefault="00B13542" w:rsidP="00B13542">
      <w:pPr>
        <w:keepLines/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caps/>
          <w:kern w:val="18"/>
          <w:sz w:val="24"/>
          <w:szCs w:val="24"/>
        </w:rPr>
      </w:pPr>
      <w:r>
        <w:rPr>
          <w:rFonts w:ascii="Times New Roman" w:eastAsia="Times New Roman" w:hAnsi="Times New Roman"/>
          <w:caps/>
          <w:kern w:val="18"/>
          <w:sz w:val="24"/>
          <w:szCs w:val="24"/>
        </w:rPr>
        <w:t xml:space="preserve">дополнительного образования </w:t>
      </w:r>
      <w:r>
        <w:rPr>
          <w:rFonts w:ascii="Times New Roman" w:eastAsia="Times New Roman" w:hAnsi="Times New Roman"/>
          <w:b/>
          <w:bCs/>
          <w:caps/>
          <w:kern w:val="18"/>
          <w:sz w:val="24"/>
          <w:szCs w:val="24"/>
        </w:rPr>
        <w:t>«</w:t>
      </w:r>
      <w:r>
        <w:rPr>
          <w:rFonts w:ascii="Times New Roman" w:eastAsia="Times New Roman" w:hAnsi="Times New Roman"/>
          <w:bCs/>
          <w:caps/>
          <w:kern w:val="18"/>
          <w:sz w:val="24"/>
          <w:szCs w:val="24"/>
        </w:rPr>
        <w:t xml:space="preserve">Сэлэнгэ» </w:t>
      </w:r>
    </w:p>
    <w:p w14:paraId="58DAC65D" w14:textId="77777777" w:rsidR="00B13542" w:rsidRDefault="00B13542" w:rsidP="00B13542">
      <w:pPr>
        <w:keepLines/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aps/>
          <w:kern w:val="18"/>
          <w:sz w:val="24"/>
          <w:szCs w:val="24"/>
        </w:rPr>
      </w:pPr>
      <w:r>
        <w:rPr>
          <w:rFonts w:ascii="Times New Roman" w:eastAsia="Times New Roman" w:hAnsi="Times New Roman"/>
          <w:bCs/>
          <w:caps/>
          <w:kern w:val="18"/>
          <w:sz w:val="24"/>
          <w:szCs w:val="24"/>
        </w:rPr>
        <w:t>(МАУ ДО «</w:t>
      </w:r>
      <w:r>
        <w:rPr>
          <w:rFonts w:ascii="Times New Roman" w:eastAsia="Times New Roman" w:hAnsi="Times New Roman"/>
          <w:bCs/>
          <w:kern w:val="18"/>
          <w:sz w:val="24"/>
          <w:szCs w:val="24"/>
        </w:rPr>
        <w:t>Сэлэнгэ</w:t>
      </w:r>
      <w:r>
        <w:rPr>
          <w:rFonts w:ascii="Times New Roman" w:eastAsia="Times New Roman" w:hAnsi="Times New Roman"/>
          <w:bCs/>
          <w:caps/>
          <w:kern w:val="18"/>
          <w:sz w:val="24"/>
          <w:szCs w:val="24"/>
        </w:rPr>
        <w:t>»)</w:t>
      </w:r>
    </w:p>
    <w:p w14:paraId="5BF8B23A" w14:textId="3D023E07" w:rsidR="00B13542" w:rsidRDefault="00B13542" w:rsidP="00B135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kern w:val="18"/>
          <w:sz w:val="20"/>
          <w:szCs w:val="20"/>
        </w:rPr>
      </w:pPr>
      <w:r>
        <w:rPr>
          <w:rFonts w:ascii="Times New Roman" w:eastAsia="Times New Roman" w:hAnsi="Times New Roman"/>
          <w:kern w:val="18"/>
          <w:sz w:val="20"/>
          <w:szCs w:val="20"/>
        </w:rPr>
        <w:t>671160</w:t>
      </w:r>
      <w:r>
        <w:rPr>
          <w:rFonts w:ascii="Times New Roman" w:eastAsia="Times New Roman" w:hAnsi="Times New Roman"/>
          <w:kern w:val="18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kern w:val="18"/>
          <w:sz w:val="20"/>
          <w:szCs w:val="20"/>
        </w:rPr>
        <w:t xml:space="preserve">Республика Бурятия, </w:t>
      </w:r>
      <w:proofErr w:type="spellStart"/>
      <w:r>
        <w:rPr>
          <w:rFonts w:ascii="Times New Roman" w:eastAsia="Times New Roman" w:hAnsi="Times New Roman"/>
          <w:kern w:val="18"/>
          <w:sz w:val="20"/>
          <w:szCs w:val="20"/>
        </w:rPr>
        <w:t>Селенгинский</w:t>
      </w:r>
      <w:proofErr w:type="spellEnd"/>
      <w:r>
        <w:rPr>
          <w:rFonts w:ascii="Times New Roman" w:eastAsia="Times New Roman" w:hAnsi="Times New Roman"/>
          <w:kern w:val="18"/>
          <w:sz w:val="20"/>
          <w:szCs w:val="20"/>
        </w:rPr>
        <w:t xml:space="preserve"> район, г. Гусиноозерск, ул. Гагарина, д.5, корп. 4</w:t>
      </w:r>
    </w:p>
    <w:p w14:paraId="1A125F59" w14:textId="4DE093C7" w:rsidR="00B13542" w:rsidRDefault="00B13542" w:rsidP="00B135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kern w:val="18"/>
          <w:sz w:val="20"/>
          <w:szCs w:val="20"/>
        </w:rPr>
      </w:pPr>
    </w:p>
    <w:p w14:paraId="3B9206D8" w14:textId="4DD1D2A1" w:rsidR="00B13542" w:rsidRDefault="00B13542" w:rsidP="00B135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ПРИНЯТО</w:t>
      </w:r>
      <w:r>
        <w:rPr>
          <w:rFonts w:ascii="Times New Roman" w:eastAsia="Times New Roman" w:hAnsi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/>
          <w:kern w:val="18"/>
          <w:sz w:val="24"/>
          <w:szCs w:val="24"/>
        </w:rPr>
        <w:tab/>
        <w:t>УТВЕРЖДЕНО</w:t>
      </w:r>
    </w:p>
    <w:p w14:paraId="058A51BE" w14:textId="1A527D93" w:rsidR="00B13542" w:rsidRDefault="00B13542" w:rsidP="00B135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решением педсовета</w:t>
      </w:r>
      <w:r>
        <w:rPr>
          <w:rFonts w:ascii="Times New Roman" w:eastAsia="Times New Roman" w:hAnsi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/>
          <w:kern w:val="18"/>
          <w:sz w:val="24"/>
          <w:szCs w:val="24"/>
        </w:rPr>
        <w:tab/>
        <w:t>приказом директора</w:t>
      </w:r>
    </w:p>
    <w:p w14:paraId="69A837BB" w14:textId="6D823F01" w:rsidR="00B13542" w:rsidRDefault="00B13542" w:rsidP="00B135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от 03.11.2020 г.</w:t>
      </w:r>
      <w:r>
        <w:rPr>
          <w:rFonts w:ascii="Times New Roman" w:eastAsia="Times New Roman" w:hAnsi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/>
          <w:kern w:val="18"/>
          <w:sz w:val="24"/>
          <w:szCs w:val="24"/>
        </w:rPr>
        <w:tab/>
        <w:t>от 03.11.2020 г.</w:t>
      </w:r>
    </w:p>
    <w:p w14:paraId="38B7EE98" w14:textId="4FDB5BC4" w:rsidR="00B13542" w:rsidRDefault="00B13542" w:rsidP="00B135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протокол № 4</w:t>
      </w:r>
    </w:p>
    <w:p w14:paraId="2D5C5681" w14:textId="4A6F66B5" w:rsidR="00B13542" w:rsidRDefault="00B13542" w:rsidP="00B135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</w:p>
    <w:p w14:paraId="2EC41169" w14:textId="6F2B6233" w:rsidR="00B13542" w:rsidRDefault="00B13542" w:rsidP="00B135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ПОЛОЖЕНИЕ</w:t>
      </w:r>
    </w:p>
    <w:p w14:paraId="6CD9EE22" w14:textId="77777777" w:rsidR="00B13542" w:rsidRDefault="00B13542" w:rsidP="00B135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 xml:space="preserve">О формировании управленческого резерва и о работе с лицами, </w:t>
      </w:r>
    </w:p>
    <w:p w14:paraId="6E633FED" w14:textId="7F9191C6" w:rsidR="00B13542" w:rsidRDefault="00B13542" w:rsidP="00B135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включенными в состав кадрового резерва</w:t>
      </w:r>
    </w:p>
    <w:p w14:paraId="0E9249DA" w14:textId="1D27D97C" w:rsidR="00B13542" w:rsidRDefault="00B13542" w:rsidP="00B135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kern w:val="18"/>
          <w:sz w:val="24"/>
          <w:szCs w:val="24"/>
        </w:rPr>
      </w:pPr>
    </w:p>
    <w:p w14:paraId="1CCF20BF" w14:textId="3A6689D0" w:rsidR="00B13542" w:rsidRDefault="00B13542" w:rsidP="00B1354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kern w:val="18"/>
          <w:sz w:val="24"/>
          <w:szCs w:val="24"/>
        </w:rPr>
      </w:pPr>
      <w:r>
        <w:rPr>
          <w:rFonts w:ascii="Times New Roman" w:eastAsia="Times New Roman" w:hAnsi="Times New Roman"/>
          <w:b/>
          <w:kern w:val="18"/>
          <w:sz w:val="24"/>
          <w:szCs w:val="24"/>
        </w:rPr>
        <w:t>Общие положения</w:t>
      </w:r>
    </w:p>
    <w:p w14:paraId="0AC1D57F" w14:textId="6E8ECF06" w:rsidR="00B13542" w:rsidRDefault="00B13542" w:rsidP="00B13542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 xml:space="preserve"> Положение о формировании управленческого резерва и о работе с лицами, включенными в состав кадрового резерва </w:t>
      </w:r>
      <w:r w:rsidR="00925F6F">
        <w:rPr>
          <w:rFonts w:ascii="Times New Roman" w:eastAsia="Times New Roman" w:hAnsi="Times New Roman"/>
          <w:kern w:val="18"/>
          <w:sz w:val="24"/>
          <w:szCs w:val="24"/>
        </w:rPr>
        <w:t>Муниципального автономного учреждения дополнительного образования</w:t>
      </w:r>
      <w:r>
        <w:rPr>
          <w:rFonts w:ascii="Times New Roman" w:eastAsia="Times New Roman" w:hAnsi="Times New Roman"/>
          <w:kern w:val="18"/>
          <w:sz w:val="24"/>
          <w:szCs w:val="24"/>
        </w:rPr>
        <w:t xml:space="preserve"> «Сэлэнгэ» </w:t>
      </w:r>
      <w:r w:rsidR="00925F6F">
        <w:rPr>
          <w:rFonts w:ascii="Times New Roman" w:eastAsia="Times New Roman" w:hAnsi="Times New Roman"/>
          <w:kern w:val="18"/>
          <w:sz w:val="24"/>
          <w:szCs w:val="24"/>
        </w:rPr>
        <w:t>(</w:t>
      </w:r>
      <w:r w:rsidR="00925F6F">
        <w:rPr>
          <w:rFonts w:ascii="Times New Roman" w:eastAsia="Times New Roman" w:hAnsi="Times New Roman"/>
          <w:kern w:val="18"/>
          <w:sz w:val="24"/>
          <w:szCs w:val="24"/>
        </w:rPr>
        <w:t>далее</w:t>
      </w:r>
      <w:r w:rsidR="00925F6F">
        <w:rPr>
          <w:rFonts w:ascii="Times New Roman" w:eastAsia="Times New Roman" w:hAnsi="Times New Roman"/>
          <w:kern w:val="18"/>
          <w:sz w:val="24"/>
          <w:szCs w:val="24"/>
        </w:rPr>
        <w:t xml:space="preserve"> – образовательная организация) </w:t>
      </w:r>
      <w:r>
        <w:rPr>
          <w:rFonts w:ascii="Times New Roman" w:eastAsia="Times New Roman" w:hAnsi="Times New Roman"/>
          <w:kern w:val="18"/>
          <w:sz w:val="24"/>
          <w:szCs w:val="24"/>
        </w:rPr>
        <w:t>разработано в соответствии с требованиями Федерального закона от 29.12.2012 года № 273-ФЗ «Об образовании в Российской Федерации», Единым квалификационным справочником должностей руководителей, специалистов и служащих (раздел «Квалификационные характеристики должностей работников образования»), а также нормативно-правовыми актами, определяющими приоритетные направления формирования и развития профессиональных компетенций педагогических работников и кадрового обеспечения.</w:t>
      </w:r>
    </w:p>
    <w:p w14:paraId="101670A0" w14:textId="164A2241" w:rsidR="00B13542" w:rsidRDefault="00B13542" w:rsidP="00B13542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 xml:space="preserve"> Настоящее </w:t>
      </w:r>
      <w:r w:rsidR="00DD022B">
        <w:rPr>
          <w:rFonts w:ascii="Times New Roman" w:eastAsia="Times New Roman" w:hAnsi="Times New Roman"/>
          <w:kern w:val="18"/>
          <w:sz w:val="24"/>
          <w:szCs w:val="24"/>
        </w:rPr>
        <w:t>положение определяет порядок формирования управленческого резерва (далее – резерва) и порядок работы с лицами</w:t>
      </w:r>
      <w:r w:rsidR="00A26598">
        <w:rPr>
          <w:rFonts w:ascii="Times New Roman" w:eastAsia="Times New Roman" w:hAnsi="Times New Roman"/>
          <w:kern w:val="18"/>
          <w:sz w:val="24"/>
          <w:szCs w:val="24"/>
        </w:rPr>
        <w:t>, включенными в состав кадрового резерва образовательной организации, и направлено на повышение эффективности процесса подбора, расстановки и ротации управленческих кадров.</w:t>
      </w:r>
    </w:p>
    <w:p w14:paraId="3510C565" w14:textId="62E2C523" w:rsidR="00A26598" w:rsidRDefault="00A26598" w:rsidP="00B13542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 xml:space="preserve"> Резерв образовательной организации представляет собой перечень лиц, соответствующих или способных соответствовать в результате дополнительной подготовки квалификационным требованиям, предъявляемым к работникам, занимающим управленческие должности.</w:t>
      </w:r>
    </w:p>
    <w:p w14:paraId="30B1C295" w14:textId="4231D55E" w:rsidR="00A26598" w:rsidRDefault="00A26598" w:rsidP="00B13542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 xml:space="preserve"> Резерв образовательной организации формируется в следующих целях:</w:t>
      </w:r>
    </w:p>
    <w:p w14:paraId="0CD345D4" w14:textId="2A5DEE92" w:rsidR="00A26598" w:rsidRDefault="00A26598" w:rsidP="00A2659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совершенствование деятельности администрации образовательной организации по подбору работников для замещения руководящих должностей;</w:t>
      </w:r>
    </w:p>
    <w:p w14:paraId="70962137" w14:textId="6A0AE8D1" w:rsidR="00A26598" w:rsidRDefault="00A26598" w:rsidP="00A2659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улучшение качественного состава управленческого корпуса образовательной организации.</w:t>
      </w:r>
    </w:p>
    <w:p w14:paraId="3BA19DDC" w14:textId="2A551ABB" w:rsidR="00A26598" w:rsidRDefault="00A26598" w:rsidP="00B13542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Работа с резервом проводится в следующих целях:</w:t>
      </w:r>
    </w:p>
    <w:p w14:paraId="1DEF4B7B" w14:textId="1FEBA1DC" w:rsidR="00A26598" w:rsidRDefault="00087AE5" w:rsidP="00A2659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повышение уровня мотивации лиц, зачисленных в состав резерва образовательной организации, к профессионально-личностному росту и улучшению результатов их профессиональной деятельности</w:t>
      </w:r>
      <w:r w:rsidR="006F3AAB">
        <w:rPr>
          <w:rFonts w:ascii="Times New Roman" w:eastAsia="Times New Roman" w:hAnsi="Times New Roman"/>
          <w:kern w:val="18"/>
          <w:sz w:val="24"/>
          <w:szCs w:val="24"/>
        </w:rPr>
        <w:t>;</w:t>
      </w:r>
    </w:p>
    <w:p w14:paraId="2DAD34C3" w14:textId="0FCC4514" w:rsidR="002F3648" w:rsidRDefault="002F3648" w:rsidP="00A2659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повышение уровня профессиональной подготовки членов резерва;</w:t>
      </w:r>
    </w:p>
    <w:p w14:paraId="2A82BB47" w14:textId="07029929" w:rsidR="002F3648" w:rsidRDefault="002F3648" w:rsidP="00A2659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lastRenderedPageBreak/>
        <w:t>сокращение периода адаптации лиц, зачисленных в состав резерва, при вступлении в должность.</w:t>
      </w:r>
    </w:p>
    <w:p w14:paraId="63A7758A" w14:textId="09B96FEE" w:rsidR="00A26598" w:rsidRDefault="002F3648" w:rsidP="00B13542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 xml:space="preserve"> Принципы формирования резерва:</w:t>
      </w:r>
    </w:p>
    <w:p w14:paraId="2A07C3E5" w14:textId="2F7F6DCF" w:rsidR="002F3648" w:rsidRDefault="002F3648" w:rsidP="002F364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объективность (оценка профессиональных и личностных качеств и результатов профессиональной деятельности кандидатов для зачисления в резерв осуществляется на основе объективных критериев);</w:t>
      </w:r>
    </w:p>
    <w:p w14:paraId="46A4659B" w14:textId="4EC6AEE4" w:rsidR="002F3648" w:rsidRDefault="002F3648" w:rsidP="002F364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уровень профессиональной подготовки;</w:t>
      </w:r>
    </w:p>
    <w:p w14:paraId="37304E26" w14:textId="3195F534" w:rsidR="002F3648" w:rsidRDefault="00650489" w:rsidP="002F364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личные способности;</w:t>
      </w:r>
    </w:p>
    <w:p w14:paraId="60ECA1FB" w14:textId="34747AB1" w:rsidR="00650489" w:rsidRDefault="00650489" w:rsidP="002F364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результаты профессиональной деятельности;</w:t>
      </w:r>
    </w:p>
    <w:p w14:paraId="7393A027" w14:textId="1B9F531A" w:rsidR="00650489" w:rsidRDefault="00650489" w:rsidP="002F364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добровольность включения в резерв;</w:t>
      </w:r>
    </w:p>
    <w:p w14:paraId="3D590B3E" w14:textId="5CEF71DA" w:rsidR="00650489" w:rsidRPr="00650489" w:rsidRDefault="00650489" w:rsidP="00650489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гласность и коллегиальность в формировании и работе с резервом.</w:t>
      </w:r>
    </w:p>
    <w:p w14:paraId="2D6152FD" w14:textId="2147B571" w:rsidR="002F3648" w:rsidRDefault="00650489" w:rsidP="00B13542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 xml:space="preserve"> Работа с лицами, включенными в состав резерва, осуществляется на планово-прогностической основе.</w:t>
      </w:r>
    </w:p>
    <w:p w14:paraId="57087489" w14:textId="3D07462B" w:rsidR="00650489" w:rsidRDefault="00650489" w:rsidP="00B13542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 xml:space="preserve"> Этапы формирования кадрового резерва включает в себя: поиск и выдвижение кандидатов, оценку и отбор, и формирование списка резерва.</w:t>
      </w:r>
    </w:p>
    <w:p w14:paraId="5B1BA23B" w14:textId="0FD19F14" w:rsidR="00650489" w:rsidRDefault="00650489" w:rsidP="00B13542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 xml:space="preserve"> Организационно-методическую функцию по формированию резерва и работе с ним осуществляет заместитель директора, курирующий данное направление; контрольную функцию осуществляет директор образовательной организации.</w:t>
      </w:r>
    </w:p>
    <w:p w14:paraId="77D06E52" w14:textId="77777777" w:rsidR="00650489" w:rsidRPr="00B13542" w:rsidRDefault="00650489" w:rsidP="00650489">
      <w:pPr>
        <w:pStyle w:val="a4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</w:p>
    <w:p w14:paraId="1FB33E37" w14:textId="410E2959" w:rsidR="00B13542" w:rsidRDefault="00650489" w:rsidP="00B1354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kern w:val="18"/>
          <w:sz w:val="24"/>
          <w:szCs w:val="24"/>
        </w:rPr>
      </w:pPr>
      <w:r>
        <w:rPr>
          <w:rFonts w:ascii="Times New Roman" w:eastAsia="Times New Roman" w:hAnsi="Times New Roman"/>
          <w:b/>
          <w:kern w:val="18"/>
          <w:sz w:val="24"/>
          <w:szCs w:val="24"/>
        </w:rPr>
        <w:t>Порядок формирования резерва и работы с ним.</w:t>
      </w:r>
    </w:p>
    <w:p w14:paraId="575517F1" w14:textId="2F910443" w:rsidR="00650489" w:rsidRDefault="00650489" w:rsidP="00650489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 xml:space="preserve"> Резерв формируется из числа педагогических работников образовательной организации, проявляющих управленческие способности; обладающих необходимыми деловыми и личностными качествами; способных к экспертно-аналитической и прогностической деятельности, стратегическому мышлению; показавших высокие результаты в профессиональной деятельности, с учетом результатов диагностических исследований (психологические тренинги, тестирование); а также получающих (или имеющих) высшее профессиональное образование по направлениям подготовки «Государственное и муниципальное </w:t>
      </w:r>
      <w:r w:rsidR="00925F6F">
        <w:rPr>
          <w:rFonts w:ascii="Times New Roman" w:eastAsia="Times New Roman" w:hAnsi="Times New Roman"/>
          <w:kern w:val="18"/>
          <w:sz w:val="24"/>
          <w:szCs w:val="24"/>
        </w:rPr>
        <w:t>управление», «Менеджмент», «Управление персоналом» или дополнительное профессиональное образование в области государственного и муниципального управления или менеджмента и экономики; наличие гражданства Российской Федерации, отсутствие судимости, дееспособность; отсутствие нарушений по ранее занимаемой должности.</w:t>
      </w:r>
    </w:p>
    <w:p w14:paraId="695D4106" w14:textId="734029DA" w:rsidR="00925F6F" w:rsidRDefault="00925F6F" w:rsidP="00650489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 xml:space="preserve"> Резерв формируется и утверждается приказом директора образовательной организации, с учетом прогноза текущей и перспективной потребности образовательной организации в управленческих кадрах, в начале учебного года.</w:t>
      </w:r>
    </w:p>
    <w:p w14:paraId="7F9293D7" w14:textId="506DC429" w:rsidR="00925F6F" w:rsidRDefault="00925F6F" w:rsidP="00650489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 xml:space="preserve"> План работы с резервом разрабатывается администрацией образовательной организации на каждый учебный год и утверждается директором образовательной организации.</w:t>
      </w:r>
    </w:p>
    <w:p w14:paraId="1E0B3D87" w14:textId="752569E1" w:rsidR="00925F6F" w:rsidRDefault="00925F6F" w:rsidP="00650489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 xml:space="preserve"> План работы по подготовке резерва включает в себя конкретные мероприятия, обеспечивающие приобретение и развитие лицом, зачисленным в резерв, необходимых менеджерских компетенций, более глубокое освоение им характера будущей работы, выработку организаторских навыков руководства.</w:t>
      </w:r>
    </w:p>
    <w:p w14:paraId="375BD6A6" w14:textId="40E20097" w:rsidR="00925F6F" w:rsidRDefault="00925F6F" w:rsidP="00650489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 xml:space="preserve"> Лица, включенные в резерв, могут быть привлечены к работе в составе творческой группы по разработке стратегических документов</w:t>
      </w:r>
      <w:r w:rsidR="00DD59D7">
        <w:rPr>
          <w:rFonts w:ascii="Times New Roman" w:eastAsia="Times New Roman" w:hAnsi="Times New Roman"/>
          <w:kern w:val="18"/>
          <w:sz w:val="24"/>
          <w:szCs w:val="24"/>
        </w:rPr>
        <w:t xml:space="preserve"> образовательной организации </w:t>
      </w:r>
      <w:r w:rsidR="00DD59D7">
        <w:rPr>
          <w:rFonts w:ascii="Times New Roman" w:eastAsia="Times New Roman" w:hAnsi="Times New Roman"/>
          <w:kern w:val="18"/>
          <w:sz w:val="24"/>
          <w:szCs w:val="24"/>
        </w:rPr>
        <w:lastRenderedPageBreak/>
        <w:t>(программа развития, образовательная программа, проекты), нормативно-правовой базы, а также могут принимать участие в совещаниях, в организации и проведении различных мероприятий (педагогического и методического совета, круглых столов, мастер-классов, педагогических чтений, конференций и т.п.).</w:t>
      </w:r>
    </w:p>
    <w:p w14:paraId="393D657E" w14:textId="5975395F" w:rsidR="00DD59D7" w:rsidRDefault="00DD59D7" w:rsidP="00650489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 xml:space="preserve"> В список лиц, зачисленных в состав резерва, по необходимости вносятся коррективы в соответствии с результатами планово-прогностической деятельности администрации по работе с резервом и с учетом ротации кадров.</w:t>
      </w:r>
    </w:p>
    <w:p w14:paraId="0126E222" w14:textId="789C527C" w:rsidR="00DD59D7" w:rsidRDefault="00DD59D7" w:rsidP="00650489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 xml:space="preserve"> На лиц, включенных в состав резерва, составляется индивидуальная карта карьерного роста с указанием ФИО педагогического работника, уровня образования, занимаемой должности и должности, на которую претендует, квалификационной категории, сведений о курсах повышения квалификации и профессиональной переподготовке, рекомендаций по результатам диагностических исследований (психологических тренингов, тестирования) и темы, по которой педагогический работник осуществляет самообразовательную деятельность.</w:t>
      </w:r>
    </w:p>
    <w:p w14:paraId="20154E2B" w14:textId="144C65BD" w:rsidR="00DD59D7" w:rsidRDefault="00DD59D7" w:rsidP="00650489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 xml:space="preserve"> За работником, включенным в резерв, может быть закреплен тьютор из числа административных работников образовательной организации.</w:t>
      </w:r>
    </w:p>
    <w:p w14:paraId="51E7CE23" w14:textId="69B7C0AA" w:rsidR="00DD59D7" w:rsidRDefault="00DD59D7" w:rsidP="00650489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 xml:space="preserve"> Основаниями для исключения из резерва являются: увольнение работника, заявление работника об исключении</w:t>
      </w:r>
      <w:r w:rsidR="00564AB6">
        <w:rPr>
          <w:rFonts w:ascii="Times New Roman" w:eastAsia="Times New Roman" w:hAnsi="Times New Roman"/>
          <w:kern w:val="18"/>
          <w:sz w:val="24"/>
          <w:szCs w:val="24"/>
        </w:rPr>
        <w:t xml:space="preserve"> из резерва, наступление или обнаружение обстоятельств, препятствующих назначение на должность.</w:t>
      </w:r>
    </w:p>
    <w:p w14:paraId="4967195E" w14:textId="25898AAF" w:rsidR="00564AB6" w:rsidRDefault="00564AB6" w:rsidP="00650489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При наличии оснований, предусмотренных пунктом 2.9. настоящего Положения, лицо исключается из резерва приказом директора образовательной организации.</w:t>
      </w:r>
    </w:p>
    <w:p w14:paraId="289A2707" w14:textId="77777777" w:rsidR="00564AB6" w:rsidRPr="00650489" w:rsidRDefault="00564AB6" w:rsidP="00564AB6">
      <w:pPr>
        <w:pStyle w:val="a4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</w:p>
    <w:p w14:paraId="1611B9B6" w14:textId="1F319143" w:rsidR="00650489" w:rsidRDefault="00564AB6" w:rsidP="00B1354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kern w:val="18"/>
          <w:sz w:val="24"/>
          <w:szCs w:val="24"/>
        </w:rPr>
      </w:pPr>
      <w:r>
        <w:rPr>
          <w:rFonts w:ascii="Times New Roman" w:eastAsia="Times New Roman" w:hAnsi="Times New Roman"/>
          <w:b/>
          <w:kern w:val="18"/>
          <w:sz w:val="24"/>
          <w:szCs w:val="24"/>
        </w:rPr>
        <w:t>Формы и методы работы с резервом</w:t>
      </w:r>
    </w:p>
    <w:p w14:paraId="4B9E7BE6" w14:textId="11D8BB04" w:rsidR="00564AB6" w:rsidRDefault="00564AB6" w:rsidP="00564AB6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 xml:space="preserve"> Работа с резервом осуществляется на основе интерактивного взаимодействия с использованием практико-ориентированных форм и методов, направленных на повышение уровня профессионализма, формирование и развитие управленческих компетенций.</w:t>
      </w:r>
    </w:p>
    <w:p w14:paraId="428B3BC7" w14:textId="226255A6" w:rsidR="00564AB6" w:rsidRDefault="00564AB6" w:rsidP="00564AB6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Организационные формы работы:</w:t>
      </w:r>
    </w:p>
    <w:p w14:paraId="317C899D" w14:textId="54D9CF2F" w:rsidR="00564AB6" w:rsidRDefault="00564AB6" w:rsidP="00564AB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управленческий консалтинг;</w:t>
      </w:r>
    </w:p>
    <w:p w14:paraId="33DB79DD" w14:textId="5929DC9A" w:rsidR="00564AB6" w:rsidRDefault="00564AB6" w:rsidP="00564AB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ролевые и деловые игры;</w:t>
      </w:r>
    </w:p>
    <w:p w14:paraId="3600F1C3" w14:textId="34661FE6" w:rsidR="00564AB6" w:rsidRDefault="00564AB6" w:rsidP="00564AB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ролевое моделирование;</w:t>
      </w:r>
    </w:p>
    <w:p w14:paraId="4CE28316" w14:textId="0E6F0D8B" w:rsidR="00564AB6" w:rsidRDefault="00564AB6" w:rsidP="00564AB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психологическое обследование;</w:t>
      </w:r>
    </w:p>
    <w:p w14:paraId="556738CE" w14:textId="31F79FCF" w:rsidR="00564AB6" w:rsidRDefault="00564AB6" w:rsidP="00564AB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практико-ориентированные семинары;</w:t>
      </w:r>
    </w:p>
    <w:p w14:paraId="03BA94A1" w14:textId="05A0A340" w:rsidR="00564AB6" w:rsidRDefault="00564AB6" w:rsidP="00564AB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тренинги;</w:t>
      </w:r>
    </w:p>
    <w:p w14:paraId="7EA36FBD" w14:textId="517C5C2B" w:rsidR="00564AB6" w:rsidRDefault="00564AB6" w:rsidP="00564AB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круглый стол, семинары, конференции;</w:t>
      </w:r>
    </w:p>
    <w:p w14:paraId="3A318C0C" w14:textId="77BE3778" w:rsidR="00564AB6" w:rsidRDefault="00564AB6" w:rsidP="00564AB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прохождение независимой оценки квалификации;</w:t>
      </w:r>
    </w:p>
    <w:p w14:paraId="5762F034" w14:textId="716402B9" w:rsidR="00564AB6" w:rsidRDefault="00564AB6" w:rsidP="00564AB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курсы повышения квалификации.</w:t>
      </w:r>
    </w:p>
    <w:p w14:paraId="6FFB9A7B" w14:textId="5EF2E26C" w:rsidR="00564AB6" w:rsidRDefault="00564AB6" w:rsidP="00564AB6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Дидактические формы работы:</w:t>
      </w:r>
    </w:p>
    <w:p w14:paraId="26E54265" w14:textId="5D65A0C8" w:rsidR="00564AB6" w:rsidRDefault="00564AB6" w:rsidP="00564AB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анкетирование;</w:t>
      </w:r>
    </w:p>
    <w:p w14:paraId="2509DA44" w14:textId="5FE3120E" w:rsidR="00564AB6" w:rsidRDefault="00564AB6" w:rsidP="00564AB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тестирование;</w:t>
      </w:r>
    </w:p>
    <w:p w14:paraId="253892A8" w14:textId="10E3AA90" w:rsidR="00564AB6" w:rsidRDefault="00564AB6" w:rsidP="00564AB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решение проблемно-ситуационных задач и разработка управленческих решений;</w:t>
      </w:r>
    </w:p>
    <w:p w14:paraId="09131F5F" w14:textId="333CCB34" w:rsidR="00564AB6" w:rsidRDefault="00564AB6" w:rsidP="00564AB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разработка нормативно-правовой базы и документов стратегического характера;</w:t>
      </w:r>
    </w:p>
    <w:p w14:paraId="3E4C6994" w14:textId="2C90514B" w:rsidR="00564AB6" w:rsidRDefault="00564AB6" w:rsidP="00564AB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lastRenderedPageBreak/>
        <w:t>делегирование полномочий и исполнение обязанностей руководителя;</w:t>
      </w:r>
    </w:p>
    <w:p w14:paraId="4DDAD38F" w14:textId="62D2B93B" w:rsidR="00564AB6" w:rsidRPr="00483520" w:rsidRDefault="00564AB6" w:rsidP="00483520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экспертно-аналитическая деятельность</w:t>
      </w:r>
      <w:r w:rsidR="00483520">
        <w:rPr>
          <w:rFonts w:ascii="Times New Roman" w:eastAsia="Times New Roman" w:hAnsi="Times New Roman"/>
          <w:kern w:val="18"/>
          <w:sz w:val="24"/>
          <w:szCs w:val="24"/>
        </w:rPr>
        <w:t xml:space="preserve"> (подготовка отчета о результатах самообследования образовательной организации, мониторинговые исследования, диагностические процедуры, экспертиза и т.п.).</w:t>
      </w:r>
    </w:p>
    <w:p w14:paraId="6D8B3E0F" w14:textId="1750E430" w:rsidR="00564AB6" w:rsidRDefault="00483520" w:rsidP="00564AB6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 xml:space="preserve"> Структурные подразделения образовательной организации, обеспечивающие формирование и развитие управленческих компетенций:</w:t>
      </w:r>
    </w:p>
    <w:p w14:paraId="154ED04B" w14:textId="4F7648FE" w:rsidR="00483520" w:rsidRDefault="00483520" w:rsidP="00483520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педагогический совет;</w:t>
      </w:r>
    </w:p>
    <w:p w14:paraId="0ACCD45E" w14:textId="70446BE5" w:rsidR="00483520" w:rsidRDefault="00483520" w:rsidP="00483520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методический совет;</w:t>
      </w:r>
    </w:p>
    <w:p w14:paraId="0BEC2FDF" w14:textId="7A91A440" w:rsidR="00483520" w:rsidRDefault="00483520" w:rsidP="00483520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методические объединения педагогов (по направлениям деятельности);</w:t>
      </w:r>
    </w:p>
    <w:p w14:paraId="4057181F" w14:textId="25F3EDB2" w:rsidR="00483520" w:rsidRDefault="00483520" w:rsidP="00483520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временные творческие (мобильные) группы;</w:t>
      </w:r>
    </w:p>
    <w:p w14:paraId="19F28B93" w14:textId="6527E460" w:rsidR="00483520" w:rsidRDefault="00483520" w:rsidP="00483520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школа начинающего педагога.</w:t>
      </w:r>
    </w:p>
    <w:p w14:paraId="7A33264A" w14:textId="7DF22780" w:rsidR="00483520" w:rsidRDefault="00483520" w:rsidP="00564AB6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 xml:space="preserve"> В целях совершенствования знаний по образовательному менеджменту работники образовательной организации, включенные в состав резерва, осуществляют индивидуальную самообразовательную деятельность по теме, согласованной с заместителем директора, курирующим данное направление.</w:t>
      </w:r>
    </w:p>
    <w:p w14:paraId="4DE25342" w14:textId="77777777" w:rsidR="00483520" w:rsidRPr="00564AB6" w:rsidRDefault="00483520" w:rsidP="00483520">
      <w:pPr>
        <w:pStyle w:val="a4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</w:p>
    <w:p w14:paraId="59BC12FE" w14:textId="60169743" w:rsidR="00564AB6" w:rsidRDefault="00483520" w:rsidP="00B1354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kern w:val="18"/>
          <w:sz w:val="24"/>
          <w:szCs w:val="24"/>
        </w:rPr>
      </w:pPr>
      <w:r>
        <w:rPr>
          <w:rFonts w:ascii="Times New Roman" w:eastAsia="Times New Roman" w:hAnsi="Times New Roman"/>
          <w:b/>
          <w:kern w:val="18"/>
          <w:sz w:val="24"/>
          <w:szCs w:val="24"/>
        </w:rPr>
        <w:t>Документация и отчетность</w:t>
      </w:r>
    </w:p>
    <w:p w14:paraId="5DB5D428" w14:textId="7FDA835C" w:rsidR="00483520" w:rsidRDefault="00483520" w:rsidP="0048352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 xml:space="preserve"> Положение о формировании управленческого резерва и о работе с лицами, включенными в состав кадрового резерва образовательной организации.</w:t>
      </w:r>
    </w:p>
    <w:p w14:paraId="5C89FEFB" w14:textId="30A94E62" w:rsidR="00483520" w:rsidRDefault="00483520" w:rsidP="0048352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 xml:space="preserve"> Приказ о формировании кадрового резерва.</w:t>
      </w:r>
    </w:p>
    <w:p w14:paraId="6A30C3A4" w14:textId="67542CFA" w:rsidR="00483520" w:rsidRDefault="00483520" w:rsidP="0048352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 xml:space="preserve"> План работы на учебный год</w:t>
      </w:r>
      <w:r w:rsidR="0085279B">
        <w:rPr>
          <w:rFonts w:ascii="Times New Roman" w:eastAsia="Times New Roman" w:hAnsi="Times New Roman"/>
          <w:kern w:val="18"/>
          <w:sz w:val="24"/>
          <w:szCs w:val="24"/>
        </w:rPr>
        <w:t xml:space="preserve"> с лицами, включенными в состав резерва.</w:t>
      </w:r>
    </w:p>
    <w:p w14:paraId="234E53A1" w14:textId="2F4DCB04" w:rsidR="0085279B" w:rsidRDefault="0085279B" w:rsidP="0048352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 xml:space="preserve"> Индивидуальная карта карьерного роста на работника, зачисленного в резерв.</w:t>
      </w:r>
    </w:p>
    <w:p w14:paraId="56722EEB" w14:textId="174DD5B2" w:rsidR="0085279B" w:rsidRPr="00483520" w:rsidRDefault="0085279B" w:rsidP="0048352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 xml:space="preserve"> Ежегодный отчет о работе администрации  образовательной организации с работниками, зачисленными в резерв управленческих кадров.</w:t>
      </w:r>
      <w:bookmarkStart w:id="0" w:name="_GoBack"/>
      <w:bookmarkEnd w:id="0"/>
    </w:p>
    <w:p w14:paraId="697F9F7E" w14:textId="77777777" w:rsidR="00483520" w:rsidRPr="00B13542" w:rsidRDefault="00483520" w:rsidP="00B1354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kern w:val="18"/>
          <w:sz w:val="24"/>
          <w:szCs w:val="24"/>
        </w:rPr>
      </w:pPr>
    </w:p>
    <w:p w14:paraId="75F8553E" w14:textId="77777777" w:rsidR="00E74BC4" w:rsidRDefault="00E74BC4"/>
    <w:sectPr w:rsidR="00E74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13DA"/>
    <w:multiLevelType w:val="hybridMultilevel"/>
    <w:tmpl w:val="7C924F60"/>
    <w:lvl w:ilvl="0" w:tplc="AF780C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135589"/>
    <w:multiLevelType w:val="hybridMultilevel"/>
    <w:tmpl w:val="82F2ED14"/>
    <w:lvl w:ilvl="0" w:tplc="AF780C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345641"/>
    <w:multiLevelType w:val="hybridMultilevel"/>
    <w:tmpl w:val="A1025816"/>
    <w:lvl w:ilvl="0" w:tplc="AF780C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E8F1124"/>
    <w:multiLevelType w:val="hybridMultilevel"/>
    <w:tmpl w:val="859055EE"/>
    <w:lvl w:ilvl="0" w:tplc="AF780C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090F23"/>
    <w:multiLevelType w:val="multilevel"/>
    <w:tmpl w:val="7DD00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4A60008"/>
    <w:multiLevelType w:val="hybridMultilevel"/>
    <w:tmpl w:val="A19A2F2A"/>
    <w:lvl w:ilvl="0" w:tplc="AF780C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9152316"/>
    <w:multiLevelType w:val="hybridMultilevel"/>
    <w:tmpl w:val="5DA875E0"/>
    <w:lvl w:ilvl="0" w:tplc="AF780C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43"/>
    <w:rsid w:val="00087AE5"/>
    <w:rsid w:val="002F3648"/>
    <w:rsid w:val="00483520"/>
    <w:rsid w:val="00564AB6"/>
    <w:rsid w:val="00650489"/>
    <w:rsid w:val="006F3AAB"/>
    <w:rsid w:val="0085279B"/>
    <w:rsid w:val="00925F6F"/>
    <w:rsid w:val="00A26598"/>
    <w:rsid w:val="00B13542"/>
    <w:rsid w:val="00DD022B"/>
    <w:rsid w:val="00DD59D7"/>
    <w:rsid w:val="00E74BC4"/>
    <w:rsid w:val="00EA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E320"/>
  <w15:chartTrackingRefBased/>
  <w15:docId w15:val="{6520B0B8-BE48-46E8-A204-5474AB4B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35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5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3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2020-11-03T09:48:00Z</dcterms:created>
  <dcterms:modified xsi:type="dcterms:W3CDTF">2020-11-03T11:22:00Z</dcterms:modified>
</cp:coreProperties>
</file>